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9DEF80" w14:textId="2AF22DB7" w:rsidR="00066EE4" w:rsidRPr="00066EE4" w:rsidRDefault="00066EE4" w:rsidP="00066EE4">
      <w:pPr>
        <w:rPr>
          <w:rFonts w:ascii="Arial" w:hAnsi="Arial" w:cs="Arial"/>
          <w:b/>
          <w:sz w:val="20"/>
          <w:szCs w:val="20"/>
          <w:u w:val="single"/>
        </w:rPr>
      </w:pPr>
      <w:r w:rsidRPr="00066EE4">
        <w:rPr>
          <w:rFonts w:ascii="Arial" w:hAnsi="Arial" w:cs="Arial"/>
          <w:b/>
          <w:sz w:val="20"/>
          <w:szCs w:val="20"/>
          <w:u w:val="single"/>
        </w:rPr>
        <w:t>ocenění PRO AMICIS MUSAE za rok 2005</w:t>
      </w:r>
    </w:p>
    <w:p w14:paraId="7FCA81EE" w14:textId="4324B6FA" w:rsidR="00E43AA0" w:rsidRPr="00066EE4" w:rsidRDefault="00E43AA0" w:rsidP="0053789C">
      <w:pPr>
        <w:rPr>
          <w:rFonts w:ascii="Arial" w:hAnsi="Arial" w:cs="Arial"/>
          <w:sz w:val="20"/>
          <w:szCs w:val="20"/>
        </w:rPr>
      </w:pPr>
      <w:r w:rsidRPr="00066EE4">
        <w:rPr>
          <w:rFonts w:ascii="Arial" w:hAnsi="Arial" w:cs="Arial"/>
          <w:sz w:val="20"/>
          <w:szCs w:val="20"/>
        </w:rPr>
        <w:t>LAUREÁT 2005:</w:t>
      </w:r>
      <w:r w:rsidR="00667946" w:rsidRPr="00066EE4">
        <w:rPr>
          <w:rFonts w:ascii="Arial" w:hAnsi="Arial" w:cs="Arial"/>
          <w:sz w:val="20"/>
          <w:szCs w:val="20"/>
        </w:rPr>
        <w:t xml:space="preserve"> PhDr. Karel Pavlištík, CSc.</w:t>
      </w:r>
    </w:p>
    <w:p w14:paraId="16E77383" w14:textId="77777777" w:rsidR="0053789C" w:rsidRPr="00066EE4" w:rsidRDefault="0053789C" w:rsidP="0053789C">
      <w:pPr>
        <w:rPr>
          <w:rFonts w:ascii="Arial" w:hAnsi="Arial" w:cs="Arial"/>
          <w:b/>
          <w:sz w:val="20"/>
          <w:szCs w:val="20"/>
        </w:rPr>
      </w:pPr>
    </w:p>
    <w:p w14:paraId="4847195E" w14:textId="64C6CB99" w:rsidR="00667946" w:rsidRPr="00066EE4" w:rsidRDefault="00667946" w:rsidP="00283F80">
      <w:pPr>
        <w:rPr>
          <w:rFonts w:ascii="Arial" w:hAnsi="Arial" w:cs="Arial"/>
          <w:b/>
          <w:sz w:val="20"/>
          <w:szCs w:val="20"/>
          <w:u w:val="single"/>
        </w:rPr>
      </w:pPr>
      <w:r w:rsidRPr="00066EE4">
        <w:rPr>
          <w:rFonts w:ascii="Arial" w:hAnsi="Arial" w:cs="Arial"/>
          <w:b/>
          <w:sz w:val="20"/>
          <w:szCs w:val="20"/>
          <w:u w:val="single"/>
        </w:rPr>
        <w:t>ocenění PRO AMICIS MUSAE za rok 2006</w:t>
      </w:r>
    </w:p>
    <w:p w14:paraId="5C95FB32" w14:textId="77777777" w:rsidR="009C22CE" w:rsidRPr="00066EE4" w:rsidRDefault="009C22CE" w:rsidP="0053789C">
      <w:pPr>
        <w:rPr>
          <w:rFonts w:ascii="Arial" w:hAnsi="Arial" w:cs="Arial"/>
          <w:sz w:val="20"/>
          <w:szCs w:val="20"/>
        </w:rPr>
      </w:pPr>
      <w:r w:rsidRPr="00066EE4">
        <w:rPr>
          <w:rFonts w:ascii="Arial" w:hAnsi="Arial" w:cs="Arial"/>
          <w:sz w:val="20"/>
          <w:szCs w:val="20"/>
        </w:rPr>
        <w:t>LAUREÁT 2006:</w:t>
      </w:r>
      <w:r w:rsidR="0090173E" w:rsidRPr="00066EE4">
        <w:rPr>
          <w:rFonts w:ascii="Arial" w:hAnsi="Arial" w:cs="Arial"/>
          <w:sz w:val="20"/>
          <w:szCs w:val="20"/>
        </w:rPr>
        <w:t xml:space="preserve"> Pavel Hejcman</w:t>
      </w:r>
    </w:p>
    <w:p w14:paraId="00D29518" w14:textId="77777777" w:rsidR="009C22CE" w:rsidRPr="00066EE4" w:rsidRDefault="009C22CE" w:rsidP="0053789C">
      <w:pPr>
        <w:rPr>
          <w:rFonts w:ascii="Arial" w:hAnsi="Arial" w:cs="Arial"/>
          <w:sz w:val="20"/>
          <w:szCs w:val="20"/>
        </w:rPr>
      </w:pPr>
    </w:p>
    <w:p w14:paraId="29AE6AB9" w14:textId="29BFE9F5" w:rsidR="009C22CE" w:rsidRPr="00066EE4" w:rsidRDefault="009C22CE" w:rsidP="00283F80">
      <w:pPr>
        <w:rPr>
          <w:rFonts w:ascii="Arial" w:hAnsi="Arial" w:cs="Arial"/>
          <w:b/>
          <w:sz w:val="20"/>
          <w:szCs w:val="20"/>
          <w:u w:val="single"/>
        </w:rPr>
      </w:pPr>
      <w:r w:rsidRPr="00066EE4">
        <w:rPr>
          <w:rFonts w:ascii="Arial" w:hAnsi="Arial" w:cs="Arial"/>
          <w:b/>
          <w:sz w:val="20"/>
          <w:szCs w:val="20"/>
          <w:u w:val="single"/>
        </w:rPr>
        <w:t>ocenění PRO AMICIS MUSAE za rok 2007</w:t>
      </w:r>
    </w:p>
    <w:p w14:paraId="09674D90" w14:textId="77777777" w:rsidR="009C22CE" w:rsidRPr="00066EE4" w:rsidRDefault="009C22CE" w:rsidP="0053789C">
      <w:pPr>
        <w:rPr>
          <w:rFonts w:ascii="Arial" w:hAnsi="Arial" w:cs="Arial"/>
          <w:sz w:val="20"/>
          <w:szCs w:val="20"/>
        </w:rPr>
      </w:pPr>
      <w:r w:rsidRPr="00066EE4">
        <w:rPr>
          <w:rFonts w:ascii="Arial" w:hAnsi="Arial" w:cs="Arial"/>
          <w:sz w:val="20"/>
          <w:szCs w:val="20"/>
        </w:rPr>
        <w:t xml:space="preserve">LAUREÁT 2007: </w:t>
      </w:r>
      <w:r w:rsidR="0090173E" w:rsidRPr="00066EE4">
        <w:rPr>
          <w:rFonts w:ascii="Arial" w:hAnsi="Arial" w:cs="Arial"/>
          <w:sz w:val="20"/>
          <w:szCs w:val="20"/>
        </w:rPr>
        <w:t>Mojmír Trávníček</w:t>
      </w:r>
    </w:p>
    <w:p w14:paraId="5B173B78" w14:textId="77777777" w:rsidR="0053789C" w:rsidRPr="00066EE4" w:rsidRDefault="0053789C" w:rsidP="0053789C">
      <w:pPr>
        <w:rPr>
          <w:rFonts w:ascii="Arial" w:hAnsi="Arial" w:cs="Arial"/>
          <w:sz w:val="20"/>
          <w:szCs w:val="20"/>
        </w:rPr>
      </w:pPr>
    </w:p>
    <w:p w14:paraId="2551403D" w14:textId="0688BAC6" w:rsidR="009C22CE" w:rsidRPr="00066EE4" w:rsidRDefault="009C22CE" w:rsidP="00283F80">
      <w:pPr>
        <w:rPr>
          <w:rFonts w:ascii="Arial" w:hAnsi="Arial" w:cs="Arial"/>
          <w:b/>
          <w:sz w:val="20"/>
          <w:szCs w:val="20"/>
          <w:u w:val="single"/>
        </w:rPr>
      </w:pPr>
      <w:r w:rsidRPr="00066EE4">
        <w:rPr>
          <w:rFonts w:ascii="Arial" w:hAnsi="Arial" w:cs="Arial"/>
          <w:b/>
          <w:sz w:val="20"/>
          <w:szCs w:val="20"/>
          <w:u w:val="single"/>
        </w:rPr>
        <w:t>ocenění PRO AMICIS MUSAE za rok 2008</w:t>
      </w:r>
    </w:p>
    <w:p w14:paraId="73E26E17" w14:textId="77777777" w:rsidR="009C22CE" w:rsidRPr="00066EE4" w:rsidRDefault="009C22CE" w:rsidP="0053789C">
      <w:pPr>
        <w:rPr>
          <w:rFonts w:ascii="Arial" w:hAnsi="Arial" w:cs="Arial"/>
          <w:sz w:val="20"/>
          <w:szCs w:val="20"/>
        </w:rPr>
      </w:pPr>
      <w:r w:rsidRPr="00066EE4">
        <w:rPr>
          <w:rFonts w:ascii="Arial" w:hAnsi="Arial" w:cs="Arial"/>
          <w:sz w:val="20"/>
          <w:szCs w:val="20"/>
        </w:rPr>
        <w:t>LAUREÁT 2008:</w:t>
      </w:r>
      <w:r w:rsidR="00790BBE" w:rsidRPr="00066EE4">
        <w:rPr>
          <w:rFonts w:ascii="Arial" w:hAnsi="Arial" w:cs="Arial"/>
          <w:sz w:val="20"/>
          <w:szCs w:val="20"/>
        </w:rPr>
        <w:t xml:space="preserve"> PhDr. Josef Jančář, CSc.</w:t>
      </w:r>
    </w:p>
    <w:p w14:paraId="50A6639D" w14:textId="77777777" w:rsidR="0053789C" w:rsidRPr="00066EE4" w:rsidRDefault="0053789C" w:rsidP="0053789C">
      <w:pPr>
        <w:rPr>
          <w:rFonts w:ascii="Arial" w:hAnsi="Arial" w:cs="Arial"/>
          <w:b/>
          <w:sz w:val="20"/>
          <w:szCs w:val="20"/>
          <w:u w:val="single"/>
        </w:rPr>
      </w:pPr>
    </w:p>
    <w:p w14:paraId="1A48503C" w14:textId="26310A8C" w:rsidR="009C22CE" w:rsidRPr="00066EE4" w:rsidRDefault="009C22CE" w:rsidP="00283F80">
      <w:pPr>
        <w:rPr>
          <w:rFonts w:ascii="Arial" w:hAnsi="Arial" w:cs="Arial"/>
          <w:b/>
          <w:sz w:val="20"/>
          <w:szCs w:val="20"/>
          <w:u w:val="single"/>
        </w:rPr>
      </w:pPr>
      <w:r w:rsidRPr="00066EE4">
        <w:rPr>
          <w:rFonts w:ascii="Arial" w:hAnsi="Arial" w:cs="Arial"/>
          <w:b/>
          <w:sz w:val="20"/>
          <w:szCs w:val="20"/>
          <w:u w:val="single"/>
        </w:rPr>
        <w:t>ocenění PRO AMICIS MUSAE za rok 2009</w:t>
      </w:r>
    </w:p>
    <w:p w14:paraId="48950FF6" w14:textId="77777777" w:rsidR="009C22CE" w:rsidRPr="00066EE4" w:rsidRDefault="009C22CE" w:rsidP="0053789C">
      <w:pPr>
        <w:rPr>
          <w:rFonts w:ascii="Arial" w:hAnsi="Arial" w:cs="Arial"/>
          <w:sz w:val="20"/>
          <w:szCs w:val="20"/>
          <w:u w:val="single"/>
        </w:rPr>
      </w:pPr>
      <w:r w:rsidRPr="00066EE4">
        <w:rPr>
          <w:rFonts w:ascii="Arial" w:hAnsi="Arial" w:cs="Arial"/>
          <w:sz w:val="20"/>
          <w:szCs w:val="20"/>
        </w:rPr>
        <w:t>LAUREÁT 2009:</w:t>
      </w:r>
      <w:r w:rsidR="00C6499A" w:rsidRPr="00066EE4">
        <w:rPr>
          <w:rFonts w:ascii="Arial" w:hAnsi="Arial" w:cs="Arial"/>
          <w:sz w:val="20"/>
          <w:szCs w:val="20"/>
        </w:rPr>
        <w:t xml:space="preserve"> Otmar Oliva</w:t>
      </w:r>
      <w:r w:rsidR="00CB539E" w:rsidRPr="00066EE4">
        <w:rPr>
          <w:rFonts w:ascii="Arial" w:hAnsi="Arial" w:cs="Arial"/>
          <w:sz w:val="20"/>
          <w:szCs w:val="20"/>
        </w:rPr>
        <w:t>, akademický sochař</w:t>
      </w:r>
    </w:p>
    <w:p w14:paraId="199237B2" w14:textId="77777777" w:rsidR="009C22CE" w:rsidRPr="00066EE4" w:rsidRDefault="009C22CE" w:rsidP="0053789C">
      <w:pPr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196F6DA6" w14:textId="691FBF99" w:rsidR="00CB539E" w:rsidRPr="00066EE4" w:rsidRDefault="009C22CE" w:rsidP="00283F80">
      <w:pPr>
        <w:rPr>
          <w:rFonts w:ascii="Arial" w:hAnsi="Arial" w:cs="Arial"/>
          <w:b/>
          <w:sz w:val="20"/>
          <w:szCs w:val="20"/>
          <w:u w:val="single"/>
        </w:rPr>
      </w:pPr>
      <w:r w:rsidRPr="00066EE4">
        <w:rPr>
          <w:rFonts w:ascii="Arial" w:hAnsi="Arial" w:cs="Arial"/>
          <w:b/>
          <w:sz w:val="20"/>
          <w:szCs w:val="20"/>
          <w:u w:val="single"/>
        </w:rPr>
        <w:t>ocenění PRO AMICIS MUSAE za rok 2010</w:t>
      </w:r>
    </w:p>
    <w:p w14:paraId="13D9E3D4" w14:textId="77777777" w:rsidR="009C22CE" w:rsidRPr="00066EE4" w:rsidRDefault="009C22CE" w:rsidP="0053789C">
      <w:pPr>
        <w:rPr>
          <w:rFonts w:ascii="Arial" w:hAnsi="Arial" w:cs="Arial"/>
          <w:sz w:val="20"/>
          <w:szCs w:val="20"/>
          <w:u w:val="single"/>
        </w:rPr>
      </w:pPr>
      <w:r w:rsidRPr="00066EE4">
        <w:rPr>
          <w:rFonts w:ascii="Arial" w:hAnsi="Arial" w:cs="Arial"/>
          <w:sz w:val="20"/>
          <w:szCs w:val="20"/>
        </w:rPr>
        <w:t>LAUREÁT 2010:</w:t>
      </w:r>
      <w:r w:rsidR="00592C47" w:rsidRPr="00066EE4">
        <w:rPr>
          <w:rFonts w:ascii="Arial" w:hAnsi="Arial" w:cs="Arial"/>
          <w:sz w:val="20"/>
          <w:szCs w:val="20"/>
        </w:rPr>
        <w:t xml:space="preserve"> Mgr. Helena Chybová</w:t>
      </w:r>
    </w:p>
    <w:p w14:paraId="2905FC61" w14:textId="77777777" w:rsidR="009C22CE" w:rsidRPr="00066EE4" w:rsidRDefault="009C22CE" w:rsidP="0053789C">
      <w:pPr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65AFF033" w14:textId="23388275" w:rsidR="009C22CE" w:rsidRPr="00066EE4" w:rsidRDefault="009C22CE" w:rsidP="00283F80">
      <w:pPr>
        <w:rPr>
          <w:rFonts w:ascii="Arial" w:hAnsi="Arial" w:cs="Arial"/>
          <w:b/>
          <w:sz w:val="20"/>
          <w:szCs w:val="20"/>
          <w:u w:val="single"/>
        </w:rPr>
      </w:pPr>
      <w:r w:rsidRPr="00066EE4">
        <w:rPr>
          <w:rFonts w:ascii="Arial" w:hAnsi="Arial" w:cs="Arial"/>
          <w:b/>
          <w:sz w:val="20"/>
          <w:szCs w:val="20"/>
          <w:u w:val="single"/>
        </w:rPr>
        <w:t>ocenění PRO AMICIS MUSAE za rok 2011</w:t>
      </w:r>
    </w:p>
    <w:p w14:paraId="7AF89B4F" w14:textId="77777777" w:rsidR="009C22CE" w:rsidRPr="00066EE4" w:rsidRDefault="009C22CE" w:rsidP="0053789C">
      <w:pPr>
        <w:rPr>
          <w:rFonts w:ascii="Arial" w:hAnsi="Arial" w:cs="Arial"/>
          <w:sz w:val="20"/>
          <w:szCs w:val="20"/>
          <w:u w:val="single"/>
        </w:rPr>
      </w:pPr>
      <w:r w:rsidRPr="00066EE4">
        <w:rPr>
          <w:rFonts w:ascii="Arial" w:hAnsi="Arial" w:cs="Arial"/>
          <w:sz w:val="20"/>
          <w:szCs w:val="20"/>
        </w:rPr>
        <w:t>LAUREÁT 2011:</w:t>
      </w:r>
      <w:r w:rsidR="009844B6" w:rsidRPr="00066EE4">
        <w:rPr>
          <w:rFonts w:ascii="Arial" w:hAnsi="Arial" w:cs="Arial"/>
          <w:sz w:val="20"/>
          <w:szCs w:val="20"/>
        </w:rPr>
        <w:t xml:space="preserve"> Mgr. Jiří Severin</w:t>
      </w:r>
    </w:p>
    <w:p w14:paraId="2E6B12F2" w14:textId="77777777" w:rsidR="009C22CE" w:rsidRPr="00066EE4" w:rsidRDefault="009C22CE" w:rsidP="0053789C">
      <w:pPr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5CC2A175" w14:textId="54D34D84" w:rsidR="00667946" w:rsidRPr="00066EE4" w:rsidRDefault="009C22CE" w:rsidP="00283F80">
      <w:pPr>
        <w:rPr>
          <w:rFonts w:ascii="Arial" w:hAnsi="Arial" w:cs="Arial"/>
          <w:b/>
          <w:sz w:val="20"/>
          <w:szCs w:val="20"/>
          <w:u w:val="single"/>
        </w:rPr>
      </w:pPr>
      <w:r w:rsidRPr="00066EE4">
        <w:rPr>
          <w:rFonts w:ascii="Arial" w:hAnsi="Arial" w:cs="Arial"/>
          <w:b/>
          <w:sz w:val="20"/>
          <w:szCs w:val="20"/>
          <w:u w:val="single"/>
        </w:rPr>
        <w:t>ocenění PRO AMICIS MUSAE za rok 2012</w:t>
      </w:r>
    </w:p>
    <w:p w14:paraId="3FE72F50" w14:textId="77777777" w:rsidR="00E43AA0" w:rsidRPr="00066EE4" w:rsidRDefault="00E43AA0" w:rsidP="0053789C">
      <w:pPr>
        <w:rPr>
          <w:rFonts w:ascii="Arial" w:hAnsi="Arial" w:cs="Arial"/>
          <w:sz w:val="20"/>
          <w:szCs w:val="20"/>
          <w:u w:val="single"/>
        </w:rPr>
      </w:pPr>
      <w:r w:rsidRPr="00066EE4">
        <w:rPr>
          <w:rFonts w:ascii="Arial" w:hAnsi="Arial" w:cs="Arial"/>
          <w:sz w:val="20"/>
          <w:szCs w:val="20"/>
        </w:rPr>
        <w:t>LAUREÁT 2012:</w:t>
      </w:r>
      <w:r w:rsidR="009844B6" w:rsidRPr="00066EE4">
        <w:rPr>
          <w:rFonts w:ascii="Arial" w:hAnsi="Arial" w:cs="Arial"/>
          <w:sz w:val="20"/>
          <w:szCs w:val="20"/>
        </w:rPr>
        <w:t xml:space="preserve"> Eva Urbachová</w:t>
      </w:r>
    </w:p>
    <w:p w14:paraId="230EEBDA" w14:textId="77777777" w:rsidR="00E43AA0" w:rsidRPr="00066EE4" w:rsidRDefault="00E43AA0" w:rsidP="0053789C">
      <w:pPr>
        <w:rPr>
          <w:rFonts w:ascii="Arial" w:hAnsi="Arial" w:cs="Arial"/>
          <w:sz w:val="20"/>
          <w:szCs w:val="20"/>
          <w:u w:val="single"/>
        </w:rPr>
      </w:pPr>
    </w:p>
    <w:p w14:paraId="0E7AD13B" w14:textId="7515AEAD" w:rsidR="00E84BB6" w:rsidRPr="00066EE4" w:rsidRDefault="00E84BB6" w:rsidP="00283F80">
      <w:pPr>
        <w:rPr>
          <w:rFonts w:ascii="Arial" w:hAnsi="Arial" w:cs="Arial"/>
          <w:b/>
          <w:sz w:val="20"/>
          <w:szCs w:val="20"/>
          <w:u w:val="single"/>
        </w:rPr>
      </w:pPr>
      <w:r w:rsidRPr="00066EE4">
        <w:rPr>
          <w:rFonts w:ascii="Arial" w:hAnsi="Arial" w:cs="Arial"/>
          <w:b/>
          <w:sz w:val="20"/>
          <w:szCs w:val="20"/>
          <w:u w:val="single"/>
        </w:rPr>
        <w:t>ocenění PRO AMICIS MUSAE za rok 2013</w:t>
      </w:r>
    </w:p>
    <w:p w14:paraId="1EEE6905" w14:textId="77777777" w:rsidR="0053789C" w:rsidRPr="00066EE4" w:rsidRDefault="0053789C" w:rsidP="00283F80">
      <w:pPr>
        <w:pStyle w:val="Bezmezer"/>
        <w:spacing w:after="240"/>
        <w:rPr>
          <w:rFonts w:ascii="Arial" w:hAnsi="Arial" w:cs="Arial"/>
          <w:sz w:val="20"/>
          <w:szCs w:val="20"/>
        </w:rPr>
      </w:pPr>
      <w:r w:rsidRPr="00066EE4">
        <w:rPr>
          <w:rFonts w:ascii="Arial" w:hAnsi="Arial" w:cs="Arial"/>
          <w:sz w:val="20"/>
          <w:szCs w:val="20"/>
        </w:rPr>
        <w:t>LAUREÁT 2013:</w:t>
      </w:r>
      <w:r w:rsidR="00DA0F31" w:rsidRPr="00066EE4">
        <w:rPr>
          <w:rFonts w:ascii="Arial" w:hAnsi="Arial" w:cs="Arial"/>
          <w:sz w:val="20"/>
          <w:szCs w:val="20"/>
        </w:rPr>
        <w:t xml:space="preserve"> JUDr. Josef Holcman a Václav Maňas</w:t>
      </w:r>
    </w:p>
    <w:p w14:paraId="3B3FA6C1" w14:textId="01FE16C3" w:rsidR="00D33AF8" w:rsidRPr="00066EE4" w:rsidRDefault="00D33AF8" w:rsidP="00283F80">
      <w:pPr>
        <w:rPr>
          <w:rFonts w:ascii="Arial" w:hAnsi="Arial" w:cs="Arial"/>
          <w:b/>
          <w:sz w:val="20"/>
          <w:szCs w:val="20"/>
          <w:u w:val="single"/>
        </w:rPr>
      </w:pPr>
      <w:r w:rsidRPr="00066EE4">
        <w:rPr>
          <w:rFonts w:ascii="Arial" w:hAnsi="Arial" w:cs="Arial"/>
          <w:b/>
          <w:sz w:val="20"/>
          <w:szCs w:val="20"/>
          <w:u w:val="single"/>
        </w:rPr>
        <w:t>ocenění PRO AMICIS MUSAE za rok 201</w:t>
      </w:r>
      <w:r w:rsidR="00DD1ED4" w:rsidRPr="00066EE4">
        <w:rPr>
          <w:rFonts w:ascii="Arial" w:hAnsi="Arial" w:cs="Arial"/>
          <w:b/>
          <w:sz w:val="20"/>
          <w:szCs w:val="20"/>
          <w:u w:val="single"/>
        </w:rPr>
        <w:t>4</w:t>
      </w:r>
    </w:p>
    <w:p w14:paraId="17A5456D" w14:textId="77777777" w:rsidR="00283F80" w:rsidRPr="00066EE4" w:rsidRDefault="00DB72EF" w:rsidP="00283F80">
      <w:pPr>
        <w:pStyle w:val="Default"/>
        <w:rPr>
          <w:rFonts w:ascii="Arial" w:hAnsi="Arial" w:cs="Arial"/>
          <w:sz w:val="20"/>
          <w:szCs w:val="20"/>
        </w:rPr>
      </w:pPr>
      <w:r w:rsidRPr="00066EE4">
        <w:rPr>
          <w:rFonts w:ascii="Arial" w:hAnsi="Arial" w:cs="Arial"/>
          <w:sz w:val="20"/>
          <w:szCs w:val="20"/>
        </w:rPr>
        <w:t>LAUREÁT 2014: PaedDr. Jiří Jilík</w:t>
      </w:r>
    </w:p>
    <w:p w14:paraId="55C56421" w14:textId="46CB7A2D" w:rsidR="00283F80" w:rsidRPr="00066EE4" w:rsidRDefault="00283F80" w:rsidP="00283F80">
      <w:pPr>
        <w:pStyle w:val="Default"/>
        <w:rPr>
          <w:rFonts w:ascii="Arial" w:hAnsi="Arial" w:cs="Arial"/>
          <w:b/>
          <w:sz w:val="20"/>
          <w:szCs w:val="20"/>
          <w:u w:val="single"/>
        </w:rPr>
      </w:pPr>
    </w:p>
    <w:p w14:paraId="109F3A21" w14:textId="1811A2BA" w:rsidR="00283F80" w:rsidRPr="00066EE4" w:rsidRDefault="001075BF" w:rsidP="00283F80">
      <w:pPr>
        <w:pStyle w:val="Default"/>
        <w:rPr>
          <w:rFonts w:ascii="Arial" w:hAnsi="Arial" w:cs="Arial"/>
          <w:b/>
          <w:sz w:val="20"/>
          <w:szCs w:val="20"/>
          <w:u w:val="single"/>
        </w:rPr>
      </w:pPr>
      <w:r w:rsidRPr="00066EE4">
        <w:rPr>
          <w:rFonts w:ascii="Arial" w:hAnsi="Arial" w:cs="Arial"/>
          <w:b/>
          <w:sz w:val="20"/>
          <w:szCs w:val="20"/>
          <w:u w:val="single"/>
        </w:rPr>
        <w:t>ocenění PRO AMICIS MUSAE za rok 2015</w:t>
      </w:r>
    </w:p>
    <w:p w14:paraId="2A965CF8" w14:textId="77777777" w:rsidR="00283F80" w:rsidRPr="00066EE4" w:rsidRDefault="001075BF" w:rsidP="00283F80">
      <w:pPr>
        <w:pStyle w:val="Default"/>
        <w:rPr>
          <w:rFonts w:ascii="Arial" w:hAnsi="Arial" w:cs="Arial"/>
          <w:sz w:val="20"/>
          <w:szCs w:val="20"/>
        </w:rPr>
      </w:pPr>
      <w:r w:rsidRPr="00066EE4">
        <w:rPr>
          <w:rFonts w:ascii="Arial" w:hAnsi="Arial" w:cs="Arial"/>
          <w:sz w:val="20"/>
          <w:szCs w:val="20"/>
        </w:rPr>
        <w:t xml:space="preserve">LAUREÁTKY 2015: PhDr. Věra Kovářů a Vlasta Grycová </w:t>
      </w:r>
    </w:p>
    <w:p w14:paraId="65795E19" w14:textId="77777777" w:rsidR="00283F80" w:rsidRPr="00066EE4" w:rsidRDefault="00283F80" w:rsidP="00283F80">
      <w:pPr>
        <w:pStyle w:val="Default"/>
        <w:rPr>
          <w:rFonts w:ascii="Arial" w:hAnsi="Arial" w:cs="Arial"/>
          <w:sz w:val="20"/>
          <w:szCs w:val="20"/>
        </w:rPr>
      </w:pPr>
    </w:p>
    <w:p w14:paraId="7C1BD446" w14:textId="28B88A98" w:rsidR="00283F80" w:rsidRPr="00066EE4" w:rsidRDefault="001075BF" w:rsidP="00283F80">
      <w:pPr>
        <w:pStyle w:val="Default"/>
        <w:rPr>
          <w:rFonts w:ascii="Arial" w:hAnsi="Arial" w:cs="Arial"/>
          <w:b/>
          <w:sz w:val="20"/>
          <w:szCs w:val="20"/>
          <w:u w:val="single"/>
        </w:rPr>
      </w:pPr>
      <w:r w:rsidRPr="00066EE4">
        <w:rPr>
          <w:rFonts w:ascii="Arial" w:hAnsi="Arial" w:cs="Arial"/>
          <w:b/>
          <w:sz w:val="20"/>
          <w:szCs w:val="20"/>
          <w:u w:val="single"/>
        </w:rPr>
        <w:t>ocenění PRO AMICIS MUSAE za rok 2016</w:t>
      </w:r>
    </w:p>
    <w:p w14:paraId="4BF80F3B" w14:textId="77777777" w:rsidR="00283F80" w:rsidRPr="00066EE4" w:rsidRDefault="001075BF" w:rsidP="00283F80">
      <w:pPr>
        <w:pStyle w:val="Default"/>
        <w:rPr>
          <w:rFonts w:ascii="Arial" w:hAnsi="Arial" w:cs="Arial"/>
          <w:sz w:val="20"/>
          <w:szCs w:val="20"/>
        </w:rPr>
      </w:pPr>
      <w:r w:rsidRPr="00066EE4">
        <w:rPr>
          <w:rFonts w:ascii="Arial" w:hAnsi="Arial" w:cs="Arial"/>
          <w:sz w:val="20"/>
          <w:szCs w:val="20"/>
        </w:rPr>
        <w:t>LAUREÁT 2016: MUDr. Eva Nováková</w:t>
      </w:r>
    </w:p>
    <w:p w14:paraId="3EDB5E2C" w14:textId="77777777" w:rsidR="00066EE4" w:rsidRPr="00066EE4" w:rsidRDefault="00066EE4" w:rsidP="00283F80">
      <w:pPr>
        <w:pStyle w:val="Default"/>
        <w:rPr>
          <w:rFonts w:ascii="Arial" w:hAnsi="Arial" w:cs="Arial"/>
          <w:b/>
          <w:sz w:val="20"/>
          <w:szCs w:val="20"/>
          <w:u w:val="single"/>
        </w:rPr>
      </w:pPr>
    </w:p>
    <w:p w14:paraId="2490FD8B" w14:textId="72B90400" w:rsidR="001075BF" w:rsidRPr="00066EE4" w:rsidRDefault="001075BF" w:rsidP="00283F80">
      <w:pPr>
        <w:pStyle w:val="Default"/>
        <w:rPr>
          <w:rFonts w:ascii="Arial" w:hAnsi="Arial" w:cs="Arial"/>
          <w:b/>
          <w:sz w:val="20"/>
          <w:szCs w:val="20"/>
        </w:rPr>
      </w:pPr>
      <w:r w:rsidRPr="00066EE4">
        <w:rPr>
          <w:rFonts w:ascii="Arial" w:hAnsi="Arial" w:cs="Arial"/>
          <w:b/>
          <w:sz w:val="20"/>
          <w:szCs w:val="20"/>
          <w:u w:val="single"/>
        </w:rPr>
        <w:t>ocenění PRO AMICIS MUSAE za rok 2017</w:t>
      </w:r>
    </w:p>
    <w:p w14:paraId="60BACC6B" w14:textId="77777777" w:rsidR="00283F80" w:rsidRPr="00066EE4" w:rsidRDefault="00613C6A" w:rsidP="00283F80">
      <w:pPr>
        <w:pStyle w:val="Default"/>
        <w:rPr>
          <w:rFonts w:ascii="Arial" w:hAnsi="Arial" w:cs="Arial"/>
          <w:sz w:val="20"/>
          <w:szCs w:val="20"/>
        </w:rPr>
      </w:pPr>
      <w:r w:rsidRPr="00066EE4">
        <w:rPr>
          <w:rFonts w:ascii="Arial" w:hAnsi="Arial" w:cs="Arial"/>
          <w:sz w:val="20"/>
          <w:szCs w:val="20"/>
        </w:rPr>
        <w:t>LAUREÁT 2017: Růžena Děcká</w:t>
      </w:r>
    </w:p>
    <w:p w14:paraId="79410BF8" w14:textId="77777777" w:rsidR="00283F80" w:rsidRPr="00066EE4" w:rsidRDefault="00283F80" w:rsidP="00283F80">
      <w:pPr>
        <w:pStyle w:val="Default"/>
        <w:rPr>
          <w:rFonts w:ascii="Arial" w:hAnsi="Arial" w:cs="Arial"/>
          <w:b/>
          <w:sz w:val="20"/>
          <w:szCs w:val="20"/>
        </w:rPr>
      </w:pPr>
    </w:p>
    <w:p w14:paraId="4F7526E6" w14:textId="4D3E7478" w:rsidR="009408BD" w:rsidRPr="00066EE4" w:rsidRDefault="009408BD" w:rsidP="00283F80">
      <w:pPr>
        <w:pStyle w:val="Default"/>
        <w:rPr>
          <w:rFonts w:ascii="Arial" w:hAnsi="Arial" w:cs="Arial"/>
          <w:b/>
          <w:sz w:val="20"/>
          <w:szCs w:val="20"/>
        </w:rPr>
      </w:pPr>
      <w:r w:rsidRPr="00066EE4">
        <w:rPr>
          <w:rFonts w:ascii="Arial" w:hAnsi="Arial" w:cs="Arial"/>
          <w:b/>
          <w:sz w:val="20"/>
          <w:szCs w:val="20"/>
          <w:u w:val="single"/>
        </w:rPr>
        <w:t>ocenění PRO AMICIS MUSAE za rok 2018</w:t>
      </w:r>
    </w:p>
    <w:p w14:paraId="37DEBC24" w14:textId="77777777" w:rsidR="006C1725" w:rsidRPr="00066EE4" w:rsidRDefault="006C1725" w:rsidP="006C1725">
      <w:pPr>
        <w:pStyle w:val="Default"/>
        <w:rPr>
          <w:rFonts w:ascii="Arial" w:hAnsi="Arial" w:cs="Arial"/>
          <w:sz w:val="20"/>
          <w:szCs w:val="20"/>
        </w:rPr>
      </w:pPr>
      <w:r w:rsidRPr="00066EE4">
        <w:rPr>
          <w:rFonts w:ascii="Arial" w:hAnsi="Arial" w:cs="Arial"/>
          <w:sz w:val="20"/>
          <w:szCs w:val="20"/>
        </w:rPr>
        <w:t>Laureát 2018: PhDr. Jana Spathová</w:t>
      </w:r>
    </w:p>
    <w:p w14:paraId="76E48FB6" w14:textId="77777777" w:rsidR="006C1725" w:rsidRPr="00066EE4" w:rsidRDefault="006C1725" w:rsidP="006C1725">
      <w:pPr>
        <w:rPr>
          <w:rFonts w:ascii="Arial" w:hAnsi="Arial" w:cs="Arial"/>
          <w:sz w:val="20"/>
          <w:szCs w:val="20"/>
        </w:rPr>
      </w:pPr>
    </w:p>
    <w:p w14:paraId="396A22C4" w14:textId="77142673" w:rsidR="009408BD" w:rsidRPr="00066EE4" w:rsidRDefault="009408BD" w:rsidP="00283F80">
      <w:pPr>
        <w:rPr>
          <w:rFonts w:ascii="Arial" w:hAnsi="Arial" w:cs="Arial"/>
          <w:b/>
          <w:sz w:val="20"/>
          <w:szCs w:val="20"/>
          <w:u w:val="single"/>
        </w:rPr>
      </w:pPr>
      <w:r w:rsidRPr="00066EE4">
        <w:rPr>
          <w:rFonts w:ascii="Arial" w:hAnsi="Arial" w:cs="Arial"/>
          <w:b/>
          <w:sz w:val="20"/>
          <w:szCs w:val="20"/>
          <w:u w:val="single"/>
        </w:rPr>
        <w:t>ocenění PRO AMICIS MUSAE za rok 2019</w:t>
      </w:r>
    </w:p>
    <w:p w14:paraId="08195543" w14:textId="77777777" w:rsidR="006C1725" w:rsidRPr="00066EE4" w:rsidRDefault="006C1725" w:rsidP="006C1725">
      <w:pPr>
        <w:pStyle w:val="Default"/>
        <w:rPr>
          <w:rFonts w:ascii="Arial" w:hAnsi="Arial" w:cs="Arial"/>
          <w:sz w:val="20"/>
          <w:szCs w:val="20"/>
        </w:rPr>
      </w:pPr>
      <w:r w:rsidRPr="00066EE4">
        <w:rPr>
          <w:rFonts w:ascii="Arial" w:hAnsi="Arial" w:cs="Arial"/>
          <w:sz w:val="20"/>
          <w:szCs w:val="20"/>
        </w:rPr>
        <w:t>Laureát 2019: Boleslav Polívka</w:t>
      </w:r>
    </w:p>
    <w:p w14:paraId="4EE894B3" w14:textId="77777777" w:rsidR="006C1725" w:rsidRPr="00066EE4" w:rsidRDefault="006C1725" w:rsidP="001075BF">
      <w:pPr>
        <w:pStyle w:val="Default"/>
        <w:rPr>
          <w:rFonts w:ascii="Arial" w:hAnsi="Arial" w:cs="Arial"/>
          <w:b/>
          <w:sz w:val="20"/>
          <w:szCs w:val="20"/>
        </w:rPr>
      </w:pPr>
    </w:p>
    <w:p w14:paraId="7386B4BB" w14:textId="6FBEDB06" w:rsidR="009408BD" w:rsidRPr="00066EE4" w:rsidRDefault="009408BD" w:rsidP="00283F80">
      <w:pPr>
        <w:rPr>
          <w:rFonts w:ascii="Arial" w:hAnsi="Arial" w:cs="Arial"/>
          <w:b/>
          <w:sz w:val="20"/>
          <w:szCs w:val="20"/>
          <w:u w:val="single"/>
        </w:rPr>
      </w:pPr>
      <w:r w:rsidRPr="00066EE4">
        <w:rPr>
          <w:rFonts w:ascii="Arial" w:hAnsi="Arial" w:cs="Arial"/>
          <w:b/>
          <w:sz w:val="20"/>
          <w:szCs w:val="20"/>
          <w:u w:val="single"/>
        </w:rPr>
        <w:t>ocenění PRO AMICIS MUSAE za rok 2020</w:t>
      </w:r>
    </w:p>
    <w:p w14:paraId="1326A5E6" w14:textId="56AFD786" w:rsidR="001E7E7D" w:rsidRPr="00660F49" w:rsidRDefault="006C1725" w:rsidP="001075BF">
      <w:pPr>
        <w:pStyle w:val="Default"/>
        <w:rPr>
          <w:rFonts w:ascii="Arial" w:hAnsi="Arial" w:cs="Arial"/>
          <w:sz w:val="20"/>
          <w:szCs w:val="20"/>
        </w:rPr>
      </w:pPr>
      <w:r w:rsidRPr="00066EE4">
        <w:rPr>
          <w:rFonts w:ascii="Arial" w:hAnsi="Arial" w:cs="Arial"/>
          <w:sz w:val="20"/>
          <w:szCs w:val="20"/>
        </w:rPr>
        <w:t>Laureát 2020: Mgr. Jiří Pavlica</w:t>
      </w:r>
    </w:p>
    <w:p w14:paraId="4CB72CBD" w14:textId="77777777" w:rsidR="001E7E7D" w:rsidRPr="00066EE4" w:rsidRDefault="001E7E7D" w:rsidP="001E7E7D">
      <w:pPr>
        <w:rPr>
          <w:rFonts w:ascii="Arial" w:hAnsi="Arial" w:cs="Arial"/>
          <w:b/>
          <w:sz w:val="20"/>
          <w:szCs w:val="20"/>
          <w:u w:val="single"/>
        </w:rPr>
      </w:pPr>
    </w:p>
    <w:p w14:paraId="2A3C33BD" w14:textId="7A7FCC87" w:rsidR="001E7E7D" w:rsidRPr="00066EE4" w:rsidRDefault="001E7E7D" w:rsidP="001E7E7D">
      <w:pPr>
        <w:rPr>
          <w:rFonts w:ascii="Arial" w:hAnsi="Arial" w:cs="Arial"/>
          <w:b/>
          <w:sz w:val="20"/>
          <w:szCs w:val="20"/>
          <w:u w:val="single"/>
        </w:rPr>
      </w:pPr>
      <w:r w:rsidRPr="00066EE4">
        <w:rPr>
          <w:rFonts w:ascii="Arial" w:hAnsi="Arial" w:cs="Arial"/>
          <w:b/>
          <w:sz w:val="20"/>
          <w:szCs w:val="20"/>
          <w:u w:val="single"/>
        </w:rPr>
        <w:t>ocen</w:t>
      </w:r>
      <w:r w:rsidR="00066EE4" w:rsidRPr="00066EE4">
        <w:rPr>
          <w:rFonts w:ascii="Arial" w:hAnsi="Arial" w:cs="Arial"/>
          <w:b/>
          <w:sz w:val="20"/>
          <w:szCs w:val="20"/>
          <w:u w:val="single"/>
        </w:rPr>
        <w:t>ění PRO AMICIS MUSAE za rok 2021</w:t>
      </w:r>
    </w:p>
    <w:p w14:paraId="27C3C248" w14:textId="7010D365" w:rsidR="00066EE4" w:rsidRDefault="00066EE4" w:rsidP="00066EE4">
      <w:pPr>
        <w:pStyle w:val="Default"/>
        <w:rPr>
          <w:rFonts w:ascii="Arial" w:hAnsi="Arial" w:cs="Arial"/>
          <w:sz w:val="20"/>
          <w:szCs w:val="20"/>
        </w:rPr>
      </w:pPr>
      <w:r w:rsidRPr="00066EE4">
        <w:rPr>
          <w:rFonts w:ascii="Arial" w:hAnsi="Arial" w:cs="Arial"/>
          <w:sz w:val="20"/>
          <w:szCs w:val="20"/>
        </w:rPr>
        <w:t>Laureát 2021: Josef Ruszelák</w:t>
      </w:r>
    </w:p>
    <w:p w14:paraId="508AB31D" w14:textId="06CBB82B" w:rsidR="00321F71" w:rsidRDefault="00321F71" w:rsidP="00066EE4">
      <w:pPr>
        <w:pStyle w:val="Default"/>
        <w:rPr>
          <w:rFonts w:ascii="Arial" w:hAnsi="Arial" w:cs="Arial"/>
          <w:sz w:val="20"/>
          <w:szCs w:val="20"/>
        </w:rPr>
      </w:pPr>
    </w:p>
    <w:p w14:paraId="193A7FA5" w14:textId="45BEF783" w:rsidR="00321F71" w:rsidRPr="00066EE4" w:rsidRDefault="00321F71" w:rsidP="00321F71">
      <w:pPr>
        <w:rPr>
          <w:rFonts w:ascii="Arial" w:hAnsi="Arial" w:cs="Arial"/>
          <w:b/>
          <w:sz w:val="20"/>
          <w:szCs w:val="20"/>
          <w:u w:val="single"/>
        </w:rPr>
      </w:pPr>
      <w:r w:rsidRPr="00066EE4">
        <w:rPr>
          <w:rFonts w:ascii="Arial" w:hAnsi="Arial" w:cs="Arial"/>
          <w:b/>
          <w:sz w:val="20"/>
          <w:szCs w:val="20"/>
          <w:u w:val="single"/>
        </w:rPr>
        <w:t xml:space="preserve">ocenění PRO AMICIS MUSAE za rok </w:t>
      </w:r>
      <w:r>
        <w:rPr>
          <w:rFonts w:ascii="Arial" w:hAnsi="Arial" w:cs="Arial"/>
          <w:b/>
          <w:sz w:val="20"/>
          <w:szCs w:val="20"/>
          <w:u w:val="single"/>
        </w:rPr>
        <w:t>2022</w:t>
      </w:r>
    </w:p>
    <w:p w14:paraId="743F9163" w14:textId="59106430" w:rsidR="00321F71" w:rsidRDefault="00321F71" w:rsidP="00321F71">
      <w:pPr>
        <w:pStyle w:val="Default"/>
        <w:rPr>
          <w:rFonts w:ascii="Arial" w:hAnsi="Arial" w:cs="Arial"/>
          <w:sz w:val="20"/>
          <w:szCs w:val="20"/>
        </w:rPr>
      </w:pPr>
      <w:r w:rsidRPr="00066EE4">
        <w:rPr>
          <w:rFonts w:ascii="Arial" w:hAnsi="Arial" w:cs="Arial"/>
          <w:sz w:val="20"/>
          <w:szCs w:val="20"/>
        </w:rPr>
        <w:t xml:space="preserve">Laureát </w:t>
      </w:r>
      <w:r>
        <w:rPr>
          <w:rFonts w:ascii="Arial" w:hAnsi="Arial" w:cs="Arial"/>
          <w:sz w:val="20"/>
          <w:szCs w:val="20"/>
        </w:rPr>
        <w:t>2022</w:t>
      </w:r>
      <w:r w:rsidRPr="00066EE4">
        <w:rPr>
          <w:rFonts w:ascii="Arial" w:hAnsi="Arial" w:cs="Arial"/>
          <w:sz w:val="20"/>
          <w:szCs w:val="20"/>
        </w:rPr>
        <w:t>:</w:t>
      </w:r>
      <w:r w:rsidR="00737F52">
        <w:rPr>
          <w:rFonts w:ascii="Arial" w:hAnsi="Arial" w:cs="Arial"/>
          <w:sz w:val="20"/>
          <w:szCs w:val="20"/>
        </w:rPr>
        <w:t xml:space="preserve"> Mgr. </w:t>
      </w:r>
      <w:r>
        <w:rPr>
          <w:rFonts w:ascii="Arial" w:hAnsi="Arial" w:cs="Arial"/>
          <w:sz w:val="20"/>
          <w:szCs w:val="20"/>
        </w:rPr>
        <w:t>Ladislava Košíková</w:t>
      </w:r>
    </w:p>
    <w:p w14:paraId="0793E9A1" w14:textId="77777777" w:rsidR="00F16B62" w:rsidRDefault="00F16B62" w:rsidP="00F16B62">
      <w:pPr>
        <w:rPr>
          <w:rFonts w:ascii="Arial" w:hAnsi="Arial" w:cs="Arial"/>
          <w:b/>
          <w:sz w:val="20"/>
          <w:szCs w:val="20"/>
          <w:u w:val="single"/>
        </w:rPr>
      </w:pPr>
    </w:p>
    <w:p w14:paraId="3587EB90" w14:textId="3EAF5850" w:rsidR="00F16B62" w:rsidRPr="00066EE4" w:rsidRDefault="00F16B62" w:rsidP="00F16B62">
      <w:pPr>
        <w:rPr>
          <w:rFonts w:ascii="Arial" w:hAnsi="Arial" w:cs="Arial"/>
          <w:b/>
          <w:sz w:val="20"/>
          <w:szCs w:val="20"/>
          <w:u w:val="single"/>
        </w:rPr>
      </w:pPr>
      <w:r w:rsidRPr="00066EE4">
        <w:rPr>
          <w:rFonts w:ascii="Arial" w:hAnsi="Arial" w:cs="Arial"/>
          <w:b/>
          <w:sz w:val="20"/>
          <w:szCs w:val="20"/>
          <w:u w:val="single"/>
        </w:rPr>
        <w:t xml:space="preserve">ocenění PRO AMICIS MUSAE za rok </w:t>
      </w:r>
      <w:r>
        <w:rPr>
          <w:rFonts w:ascii="Arial" w:hAnsi="Arial" w:cs="Arial"/>
          <w:b/>
          <w:sz w:val="20"/>
          <w:szCs w:val="20"/>
          <w:u w:val="single"/>
        </w:rPr>
        <w:t>2023</w:t>
      </w:r>
    </w:p>
    <w:p w14:paraId="3A64D3F8" w14:textId="1DF7B68E" w:rsidR="00F16B62" w:rsidRDefault="00F16B62" w:rsidP="00F16B62">
      <w:pPr>
        <w:pStyle w:val="Default"/>
        <w:rPr>
          <w:rFonts w:ascii="Arial" w:hAnsi="Arial" w:cs="Arial"/>
          <w:sz w:val="20"/>
          <w:szCs w:val="20"/>
        </w:rPr>
      </w:pPr>
      <w:r w:rsidRPr="00066EE4">
        <w:rPr>
          <w:rFonts w:ascii="Arial" w:hAnsi="Arial" w:cs="Arial"/>
          <w:sz w:val="20"/>
          <w:szCs w:val="20"/>
        </w:rPr>
        <w:t xml:space="preserve">Laureát </w:t>
      </w:r>
      <w:r>
        <w:rPr>
          <w:rFonts w:ascii="Arial" w:hAnsi="Arial" w:cs="Arial"/>
          <w:sz w:val="20"/>
          <w:szCs w:val="20"/>
        </w:rPr>
        <w:t>2023</w:t>
      </w:r>
      <w:r w:rsidRPr="00066EE4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Jan Antonín Pitínský</w:t>
      </w:r>
    </w:p>
    <w:p w14:paraId="3D37098F" w14:textId="77777777" w:rsidR="00066EE4" w:rsidRDefault="00066EE4" w:rsidP="00066EE4">
      <w:pPr>
        <w:pStyle w:val="Default"/>
        <w:rPr>
          <w:rFonts w:ascii="Arial" w:hAnsi="Arial" w:cs="Arial"/>
          <w:b/>
          <w:sz w:val="20"/>
          <w:szCs w:val="20"/>
        </w:rPr>
      </w:pPr>
    </w:p>
    <w:p w14:paraId="687EDB03" w14:textId="0619BAFF" w:rsidR="002C1116" w:rsidRPr="00066EE4" w:rsidRDefault="002C1116" w:rsidP="002C1116">
      <w:pPr>
        <w:rPr>
          <w:rFonts w:ascii="Arial" w:hAnsi="Arial" w:cs="Arial"/>
          <w:b/>
          <w:sz w:val="20"/>
          <w:szCs w:val="20"/>
          <w:u w:val="single"/>
        </w:rPr>
      </w:pPr>
      <w:r w:rsidRPr="00066EE4">
        <w:rPr>
          <w:rFonts w:ascii="Arial" w:hAnsi="Arial" w:cs="Arial"/>
          <w:b/>
          <w:sz w:val="20"/>
          <w:szCs w:val="20"/>
          <w:u w:val="single"/>
        </w:rPr>
        <w:t xml:space="preserve">ocenění PRO AMICIS MUSAE za rok </w:t>
      </w:r>
      <w:r>
        <w:rPr>
          <w:rFonts w:ascii="Arial" w:hAnsi="Arial" w:cs="Arial"/>
          <w:b/>
          <w:sz w:val="20"/>
          <w:szCs w:val="20"/>
          <w:u w:val="single"/>
        </w:rPr>
        <w:t>2024</w:t>
      </w:r>
    </w:p>
    <w:p w14:paraId="65A4E1B2" w14:textId="36EE0CD7" w:rsidR="002C1116" w:rsidRDefault="002C1116" w:rsidP="002C1116">
      <w:pPr>
        <w:pStyle w:val="Default"/>
        <w:rPr>
          <w:rFonts w:ascii="Arial" w:hAnsi="Arial" w:cs="Arial"/>
          <w:sz w:val="20"/>
          <w:szCs w:val="20"/>
        </w:rPr>
      </w:pPr>
      <w:r w:rsidRPr="00066EE4">
        <w:rPr>
          <w:rFonts w:ascii="Arial" w:hAnsi="Arial" w:cs="Arial"/>
          <w:sz w:val="20"/>
          <w:szCs w:val="20"/>
        </w:rPr>
        <w:t xml:space="preserve">Laureát </w:t>
      </w:r>
      <w:r>
        <w:rPr>
          <w:rFonts w:ascii="Arial" w:hAnsi="Arial" w:cs="Arial"/>
          <w:sz w:val="20"/>
          <w:szCs w:val="20"/>
        </w:rPr>
        <w:t>2024</w:t>
      </w:r>
      <w:r w:rsidRPr="00066EE4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Jan </w:t>
      </w:r>
      <w:r>
        <w:rPr>
          <w:rFonts w:ascii="Arial" w:hAnsi="Arial" w:cs="Arial"/>
          <w:sz w:val="20"/>
          <w:szCs w:val="20"/>
        </w:rPr>
        <w:t>Rapant</w:t>
      </w:r>
    </w:p>
    <w:p w14:paraId="614328BE" w14:textId="77777777" w:rsidR="002C1116" w:rsidRPr="00066EE4" w:rsidRDefault="002C1116" w:rsidP="00066EE4">
      <w:pPr>
        <w:pStyle w:val="Default"/>
        <w:rPr>
          <w:rFonts w:ascii="Arial" w:hAnsi="Arial" w:cs="Arial"/>
          <w:b/>
          <w:sz w:val="20"/>
          <w:szCs w:val="20"/>
        </w:rPr>
      </w:pPr>
    </w:p>
    <w:sectPr w:rsidR="002C1116" w:rsidRPr="00066EE4" w:rsidSect="00EA0A0C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A8852" w14:textId="77777777" w:rsidR="00E44710" w:rsidRDefault="00E44710" w:rsidP="00830C00">
      <w:r>
        <w:separator/>
      </w:r>
    </w:p>
  </w:endnote>
  <w:endnote w:type="continuationSeparator" w:id="0">
    <w:p w14:paraId="505C67A9" w14:textId="77777777" w:rsidR="00E44710" w:rsidRDefault="00E44710" w:rsidP="00830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15495078"/>
      <w:docPartObj>
        <w:docPartGallery w:val="Page Numbers (Bottom of Page)"/>
        <w:docPartUnique/>
      </w:docPartObj>
    </w:sdtPr>
    <w:sdtEndPr/>
    <w:sdtContent>
      <w:p w14:paraId="6C797A8F" w14:textId="4B6C55A7" w:rsidR="00830C00" w:rsidRDefault="00830C00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507B">
          <w:rPr>
            <w:noProof/>
          </w:rPr>
          <w:t>2</w:t>
        </w:r>
        <w:r>
          <w:fldChar w:fldCharType="end"/>
        </w:r>
      </w:p>
    </w:sdtContent>
  </w:sdt>
  <w:p w14:paraId="0B5FAC39" w14:textId="77777777" w:rsidR="00830C00" w:rsidRDefault="00830C0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ECC50" w14:textId="77777777" w:rsidR="00E44710" w:rsidRDefault="00E44710" w:rsidP="00830C00">
      <w:r>
        <w:separator/>
      </w:r>
    </w:p>
  </w:footnote>
  <w:footnote w:type="continuationSeparator" w:id="0">
    <w:p w14:paraId="7FD10F72" w14:textId="77777777" w:rsidR="00E44710" w:rsidRDefault="00E44710" w:rsidP="00830C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F4A55"/>
    <w:multiLevelType w:val="hybridMultilevel"/>
    <w:tmpl w:val="23C0C8E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B85CD6"/>
    <w:multiLevelType w:val="hybridMultilevel"/>
    <w:tmpl w:val="2042F3F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027519"/>
    <w:multiLevelType w:val="hybridMultilevel"/>
    <w:tmpl w:val="114E192C"/>
    <w:lvl w:ilvl="0" w:tplc="244274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B4FCE"/>
    <w:multiLevelType w:val="hybridMultilevel"/>
    <w:tmpl w:val="B762DC7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D43D66"/>
    <w:multiLevelType w:val="multilevel"/>
    <w:tmpl w:val="795C2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004B05"/>
    <w:multiLevelType w:val="hybridMultilevel"/>
    <w:tmpl w:val="850CA2A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0B581A"/>
    <w:multiLevelType w:val="hybridMultilevel"/>
    <w:tmpl w:val="4114FD5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BA3AEF"/>
    <w:multiLevelType w:val="hybridMultilevel"/>
    <w:tmpl w:val="581211F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E47F40"/>
    <w:multiLevelType w:val="hybridMultilevel"/>
    <w:tmpl w:val="66C4022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FF720E"/>
    <w:multiLevelType w:val="hybridMultilevel"/>
    <w:tmpl w:val="C63207B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387C50"/>
    <w:multiLevelType w:val="hybridMultilevel"/>
    <w:tmpl w:val="498C095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2309B5"/>
    <w:multiLevelType w:val="hybridMultilevel"/>
    <w:tmpl w:val="D0A6EBFC"/>
    <w:lvl w:ilvl="0" w:tplc="D682EC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1B211C"/>
    <w:multiLevelType w:val="hybridMultilevel"/>
    <w:tmpl w:val="FE5A6F5C"/>
    <w:lvl w:ilvl="0" w:tplc="08ACEE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825169">
    <w:abstractNumId w:val="2"/>
  </w:num>
  <w:num w:numId="2" w16cid:durableId="1187984033">
    <w:abstractNumId w:val="4"/>
  </w:num>
  <w:num w:numId="3" w16cid:durableId="178469260">
    <w:abstractNumId w:val="1"/>
  </w:num>
  <w:num w:numId="4" w16cid:durableId="1856773529">
    <w:abstractNumId w:val="12"/>
  </w:num>
  <w:num w:numId="5" w16cid:durableId="736627943">
    <w:abstractNumId w:val="11"/>
  </w:num>
  <w:num w:numId="6" w16cid:durableId="184514536">
    <w:abstractNumId w:val="10"/>
  </w:num>
  <w:num w:numId="7" w16cid:durableId="861479486">
    <w:abstractNumId w:val="0"/>
  </w:num>
  <w:num w:numId="8" w16cid:durableId="254440193">
    <w:abstractNumId w:val="8"/>
  </w:num>
  <w:num w:numId="9" w16cid:durableId="232399843">
    <w:abstractNumId w:val="3"/>
  </w:num>
  <w:num w:numId="10" w16cid:durableId="954405645">
    <w:abstractNumId w:val="6"/>
  </w:num>
  <w:num w:numId="11" w16cid:durableId="1659456333">
    <w:abstractNumId w:val="7"/>
  </w:num>
  <w:num w:numId="12" w16cid:durableId="1610813626">
    <w:abstractNumId w:val="5"/>
  </w:num>
  <w:num w:numId="13" w16cid:durableId="18382330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AF8"/>
    <w:rsid w:val="00014FAB"/>
    <w:rsid w:val="00027AB0"/>
    <w:rsid w:val="000328E8"/>
    <w:rsid w:val="0004318E"/>
    <w:rsid w:val="00066EE4"/>
    <w:rsid w:val="00072660"/>
    <w:rsid w:val="0008507B"/>
    <w:rsid w:val="00087198"/>
    <w:rsid w:val="000A0433"/>
    <w:rsid w:val="000A2336"/>
    <w:rsid w:val="000F38FE"/>
    <w:rsid w:val="000F49AD"/>
    <w:rsid w:val="001075BF"/>
    <w:rsid w:val="00111DF7"/>
    <w:rsid w:val="001172D2"/>
    <w:rsid w:val="00124CBF"/>
    <w:rsid w:val="00150F50"/>
    <w:rsid w:val="00157FA2"/>
    <w:rsid w:val="00163562"/>
    <w:rsid w:val="001652F7"/>
    <w:rsid w:val="00187738"/>
    <w:rsid w:val="001A3BC2"/>
    <w:rsid w:val="001C1340"/>
    <w:rsid w:val="001D4617"/>
    <w:rsid w:val="001E7E7D"/>
    <w:rsid w:val="001F19C3"/>
    <w:rsid w:val="001F7837"/>
    <w:rsid w:val="00207461"/>
    <w:rsid w:val="00256371"/>
    <w:rsid w:val="00283F80"/>
    <w:rsid w:val="00293CD0"/>
    <w:rsid w:val="002C1116"/>
    <w:rsid w:val="002D3170"/>
    <w:rsid w:val="002F5C53"/>
    <w:rsid w:val="00321F71"/>
    <w:rsid w:val="00324F57"/>
    <w:rsid w:val="003370BA"/>
    <w:rsid w:val="00363949"/>
    <w:rsid w:val="00394364"/>
    <w:rsid w:val="003B0244"/>
    <w:rsid w:val="003D610E"/>
    <w:rsid w:val="003E29C7"/>
    <w:rsid w:val="003E4AD4"/>
    <w:rsid w:val="00421F0A"/>
    <w:rsid w:val="00423555"/>
    <w:rsid w:val="00443243"/>
    <w:rsid w:val="00447D14"/>
    <w:rsid w:val="004509B3"/>
    <w:rsid w:val="00481F82"/>
    <w:rsid w:val="004831A0"/>
    <w:rsid w:val="00484B3D"/>
    <w:rsid w:val="00494595"/>
    <w:rsid w:val="00497441"/>
    <w:rsid w:val="004B59C1"/>
    <w:rsid w:val="004B5C37"/>
    <w:rsid w:val="004C543A"/>
    <w:rsid w:val="00505408"/>
    <w:rsid w:val="00505535"/>
    <w:rsid w:val="005060A6"/>
    <w:rsid w:val="00525938"/>
    <w:rsid w:val="0053789C"/>
    <w:rsid w:val="00543598"/>
    <w:rsid w:val="005456CE"/>
    <w:rsid w:val="00552BCA"/>
    <w:rsid w:val="005540A5"/>
    <w:rsid w:val="005742A0"/>
    <w:rsid w:val="0059250B"/>
    <w:rsid w:val="00592C47"/>
    <w:rsid w:val="005937C2"/>
    <w:rsid w:val="005C4CEA"/>
    <w:rsid w:val="005D01B4"/>
    <w:rsid w:val="00613C6A"/>
    <w:rsid w:val="00626080"/>
    <w:rsid w:val="006308C7"/>
    <w:rsid w:val="00653A06"/>
    <w:rsid w:val="00660F49"/>
    <w:rsid w:val="00663950"/>
    <w:rsid w:val="00667946"/>
    <w:rsid w:val="0068513A"/>
    <w:rsid w:val="0069671A"/>
    <w:rsid w:val="006A317B"/>
    <w:rsid w:val="006A47DC"/>
    <w:rsid w:val="006B4AC2"/>
    <w:rsid w:val="006C1725"/>
    <w:rsid w:val="006D0600"/>
    <w:rsid w:val="00715BD0"/>
    <w:rsid w:val="007237C2"/>
    <w:rsid w:val="0073134A"/>
    <w:rsid w:val="00737F52"/>
    <w:rsid w:val="00750622"/>
    <w:rsid w:val="00764BEB"/>
    <w:rsid w:val="00765C9D"/>
    <w:rsid w:val="00780623"/>
    <w:rsid w:val="00790BBE"/>
    <w:rsid w:val="007A3668"/>
    <w:rsid w:val="007B6909"/>
    <w:rsid w:val="007D34ED"/>
    <w:rsid w:val="007E3DC1"/>
    <w:rsid w:val="007E65BC"/>
    <w:rsid w:val="007F7ED7"/>
    <w:rsid w:val="00807783"/>
    <w:rsid w:val="00807B23"/>
    <w:rsid w:val="00823806"/>
    <w:rsid w:val="00830C00"/>
    <w:rsid w:val="008314FC"/>
    <w:rsid w:val="00835374"/>
    <w:rsid w:val="00850890"/>
    <w:rsid w:val="00871A82"/>
    <w:rsid w:val="008758C3"/>
    <w:rsid w:val="00885286"/>
    <w:rsid w:val="008C37B8"/>
    <w:rsid w:val="008D1504"/>
    <w:rsid w:val="008E1564"/>
    <w:rsid w:val="0090173E"/>
    <w:rsid w:val="00913B41"/>
    <w:rsid w:val="0093777D"/>
    <w:rsid w:val="009408BD"/>
    <w:rsid w:val="0096168D"/>
    <w:rsid w:val="00970B0D"/>
    <w:rsid w:val="009844B6"/>
    <w:rsid w:val="009872E9"/>
    <w:rsid w:val="0099221F"/>
    <w:rsid w:val="009B7450"/>
    <w:rsid w:val="009C22CE"/>
    <w:rsid w:val="009D7168"/>
    <w:rsid w:val="00A7633D"/>
    <w:rsid w:val="00A945DB"/>
    <w:rsid w:val="00AB1C96"/>
    <w:rsid w:val="00B418FE"/>
    <w:rsid w:val="00B467C1"/>
    <w:rsid w:val="00B74D6B"/>
    <w:rsid w:val="00BB323D"/>
    <w:rsid w:val="00C22DDD"/>
    <w:rsid w:val="00C6499A"/>
    <w:rsid w:val="00C9092D"/>
    <w:rsid w:val="00C9167C"/>
    <w:rsid w:val="00CA1B7C"/>
    <w:rsid w:val="00CB539E"/>
    <w:rsid w:val="00CC54B5"/>
    <w:rsid w:val="00D1054F"/>
    <w:rsid w:val="00D11C32"/>
    <w:rsid w:val="00D207D2"/>
    <w:rsid w:val="00D20D11"/>
    <w:rsid w:val="00D33AF8"/>
    <w:rsid w:val="00D34E03"/>
    <w:rsid w:val="00D353AD"/>
    <w:rsid w:val="00D64916"/>
    <w:rsid w:val="00D73E48"/>
    <w:rsid w:val="00D757F5"/>
    <w:rsid w:val="00D75E03"/>
    <w:rsid w:val="00DA0F31"/>
    <w:rsid w:val="00DB72EF"/>
    <w:rsid w:val="00DC74D5"/>
    <w:rsid w:val="00DD1ED4"/>
    <w:rsid w:val="00DE66CB"/>
    <w:rsid w:val="00E21F31"/>
    <w:rsid w:val="00E43AA0"/>
    <w:rsid w:val="00E44710"/>
    <w:rsid w:val="00E82F7D"/>
    <w:rsid w:val="00E84BB6"/>
    <w:rsid w:val="00E9465B"/>
    <w:rsid w:val="00EA0A0C"/>
    <w:rsid w:val="00EB6CC2"/>
    <w:rsid w:val="00EC2F41"/>
    <w:rsid w:val="00EE1AB6"/>
    <w:rsid w:val="00EF0B9E"/>
    <w:rsid w:val="00F1207F"/>
    <w:rsid w:val="00F141ED"/>
    <w:rsid w:val="00F16B62"/>
    <w:rsid w:val="00F248C3"/>
    <w:rsid w:val="00F42026"/>
    <w:rsid w:val="00F45356"/>
    <w:rsid w:val="00F62837"/>
    <w:rsid w:val="00F64714"/>
    <w:rsid w:val="00F735E5"/>
    <w:rsid w:val="00F77274"/>
    <w:rsid w:val="00FC3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7049C"/>
  <w15:docId w15:val="{266FA25E-3A18-4F00-8E14-6FDE2669D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33AF8"/>
    <w:pPr>
      <w:spacing w:after="0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3">
    <w:name w:val="heading 3"/>
    <w:basedOn w:val="Normln"/>
    <w:link w:val="Nadpis3Char"/>
    <w:uiPriority w:val="9"/>
    <w:qFormat/>
    <w:rsid w:val="00D207D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5D01B4"/>
    <w:rPr>
      <w:color w:val="0000FF" w:themeColor="hyperlink"/>
      <w:u w:val="single"/>
    </w:rPr>
  </w:style>
  <w:style w:type="paragraph" w:styleId="Normlnweb">
    <w:name w:val="Normal (Web)"/>
    <w:basedOn w:val="Normln"/>
    <w:uiPriority w:val="99"/>
    <w:unhideWhenUsed/>
    <w:rsid w:val="00207461"/>
    <w:pPr>
      <w:spacing w:before="100" w:beforeAutospacing="1" w:after="100" w:afterAutospacing="1"/>
    </w:pPr>
  </w:style>
  <w:style w:type="character" w:styleId="Zdraznn">
    <w:name w:val="Emphasis"/>
    <w:basedOn w:val="Standardnpsmoodstavce"/>
    <w:uiPriority w:val="20"/>
    <w:qFormat/>
    <w:rsid w:val="00207461"/>
    <w:rPr>
      <w:i/>
      <w:iCs/>
    </w:rPr>
  </w:style>
  <w:style w:type="paragraph" w:styleId="Bezmezer">
    <w:name w:val="No Spacing"/>
    <w:uiPriority w:val="99"/>
    <w:qFormat/>
    <w:rsid w:val="005540A5"/>
    <w:pPr>
      <w:spacing w:after="0"/>
    </w:pPr>
  </w:style>
  <w:style w:type="paragraph" w:styleId="Prosttext">
    <w:name w:val="Plain Text"/>
    <w:basedOn w:val="Normln"/>
    <w:link w:val="ProsttextChar"/>
    <w:uiPriority w:val="99"/>
    <w:semiHidden/>
    <w:unhideWhenUsed/>
    <w:rsid w:val="005742A0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5742A0"/>
    <w:rPr>
      <w:rFonts w:ascii="Calibri" w:hAnsi="Calibri"/>
      <w:szCs w:val="21"/>
    </w:rPr>
  </w:style>
  <w:style w:type="paragraph" w:styleId="Odstavecseseznamem">
    <w:name w:val="List Paragraph"/>
    <w:basedOn w:val="Normln"/>
    <w:uiPriority w:val="34"/>
    <w:qFormat/>
    <w:rsid w:val="001652F7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D207D2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styleId="Siln">
    <w:name w:val="Strong"/>
    <w:basedOn w:val="Standardnpsmoodstavce"/>
    <w:uiPriority w:val="22"/>
    <w:qFormat/>
    <w:rsid w:val="00D207D2"/>
    <w:rPr>
      <w:b/>
      <w:bCs/>
    </w:rPr>
  </w:style>
  <w:style w:type="paragraph" w:customStyle="1" w:styleId="Default">
    <w:name w:val="Default"/>
    <w:rsid w:val="00AB1C96"/>
    <w:pPr>
      <w:autoSpaceDE w:val="0"/>
      <w:autoSpaceDN w:val="0"/>
      <w:adjustRightInd w:val="0"/>
      <w:spacing w:after="0"/>
    </w:pPr>
    <w:rPr>
      <w:rFonts w:ascii="Calibri" w:hAnsi="Calibri" w:cs="Calibri"/>
      <w:color w:val="000000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830C0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30C0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830C0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30C00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9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21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0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542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260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809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770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6136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457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11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94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7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215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0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17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313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101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AF9444B9BBB84D997FEFB34D1F1461" ma:contentTypeVersion="15" ma:contentTypeDescription="Vytvoří nový dokument" ma:contentTypeScope="" ma:versionID="4e777414477bac935b59efc66a2025c5">
  <xsd:schema xmlns:xsd="http://www.w3.org/2001/XMLSchema" xmlns:xs="http://www.w3.org/2001/XMLSchema" xmlns:p="http://schemas.microsoft.com/office/2006/metadata/properties" xmlns:ns3="1039a70b-1558-41e9-a23b-b1df55c5c0ff" xmlns:ns4="4cb50d0b-958c-4d0a-accc-74581502a8d4" targetNamespace="http://schemas.microsoft.com/office/2006/metadata/properties" ma:root="true" ma:fieldsID="13c5cd85e3befdf3346b0c4572a26efd" ns3:_="" ns4:_="">
    <xsd:import namespace="1039a70b-1558-41e9-a23b-b1df55c5c0ff"/>
    <xsd:import namespace="4cb50d0b-958c-4d0a-accc-74581502a8d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LengthInSecond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39a70b-1558-41e9-a23b-b1df55c5c0f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odnota hash upozornění na sdílení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b50d0b-958c-4d0a-accc-74581502a8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04F36-0D67-4594-8954-C44D7919BD9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6712B6-2BBC-424B-BEEB-0A9064B0A9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39a70b-1558-41e9-a23b-b1df55c5c0ff"/>
    <ds:schemaRef ds:uri="4cb50d0b-958c-4d0a-accc-74581502a8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4FE546-AA57-4FD3-8F90-66BB2B192969}">
  <ds:schemaRefs>
    <ds:schemaRef ds:uri="4cb50d0b-958c-4d0a-accc-74581502a8d4"/>
    <ds:schemaRef ds:uri="http://purl.org/dc/terms/"/>
    <ds:schemaRef ds:uri="http://schemas.microsoft.com/office/2006/documentManagement/types"/>
    <ds:schemaRef ds:uri="http://schemas.microsoft.com/office/infopath/2007/PartnerControls"/>
    <ds:schemaRef ds:uri="1039a70b-1558-41e9-a23b-b1df55c5c0ff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D6EBEDC-322D-4E0C-89C4-447F3CA44C3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211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Krajský úřad Zlínského kraje.</Company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honajzrova</dc:creator>
  <cp:lastModifiedBy>Šumberová Andrea</cp:lastModifiedBy>
  <cp:revision>7</cp:revision>
  <dcterms:created xsi:type="dcterms:W3CDTF">2023-09-04T05:36:00Z</dcterms:created>
  <dcterms:modified xsi:type="dcterms:W3CDTF">2025-09-08T07:49:00Z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0x0101005AAF9444B9BBB84D997FEFB34D1F1461</vt:lpwstr>
  </property>
</Properties>
</file>